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AE4" w:rsidRPr="00AA2AE4" w:rsidRDefault="00AA2AE4" w:rsidP="00AA2AE4">
      <w:pPr>
        <w:spacing w:after="225" w:line="540" w:lineRule="atLeast"/>
        <w:outlineLvl w:val="0"/>
        <w:rPr>
          <w:rFonts w:ascii="Georgia" w:eastAsia="Times New Roman" w:hAnsi="Georgia" w:cs="Times New Roman"/>
          <w:color w:val="000000"/>
          <w:kern w:val="36"/>
          <w:sz w:val="45"/>
          <w:szCs w:val="45"/>
          <w:lang w:eastAsia="pt-BR"/>
        </w:rPr>
      </w:pPr>
      <w:r w:rsidRPr="00AA2AE4">
        <w:rPr>
          <w:rFonts w:ascii="Georgia" w:eastAsia="Times New Roman" w:hAnsi="Georgia" w:cs="Times New Roman"/>
          <w:color w:val="000000"/>
          <w:kern w:val="36"/>
          <w:sz w:val="45"/>
          <w:szCs w:val="45"/>
          <w:lang w:eastAsia="pt-BR"/>
        </w:rPr>
        <w:t>O xisto como fonte energética</w:t>
      </w:r>
    </w:p>
    <w:p w:rsidR="0011423A" w:rsidRDefault="00AA2AE4">
      <w:pPr>
        <w:rPr>
          <w:rStyle w:val="nfase"/>
          <w:rFonts w:ascii="Georgia" w:hAnsi="Georgia"/>
          <w:color w:val="000000"/>
          <w:sz w:val="20"/>
          <w:szCs w:val="20"/>
        </w:rPr>
      </w:pPr>
      <w:r>
        <w:rPr>
          <w:rStyle w:val="nfase"/>
          <w:rFonts w:ascii="Georgia" w:hAnsi="Georgia"/>
          <w:color w:val="000000"/>
          <w:sz w:val="20"/>
          <w:szCs w:val="20"/>
        </w:rPr>
        <w:t>Dentre as chamadas fontes energéticas de origem fóssil, o xisto é um dos elementos menos conhecidos. Mostre aos alunos como essa fonte está sendo alvo de investimentos de empresas petrolíferas</w:t>
      </w:r>
    </w:p>
    <w:p w:rsidR="00AA2AE4" w:rsidRDefault="00AA2AE4">
      <w:pPr>
        <w:rPr>
          <w:rFonts w:ascii="Georgia" w:hAnsi="Georgia"/>
          <w:color w:val="000000"/>
          <w:sz w:val="20"/>
          <w:szCs w:val="20"/>
        </w:rPr>
      </w:pPr>
      <w:r>
        <w:rPr>
          <w:rStyle w:val="intertitulo"/>
          <w:b/>
          <w:bCs/>
          <w:color w:val="333333"/>
        </w:rPr>
        <w:t>Objetivos</w:t>
      </w:r>
      <w:r>
        <w:rPr>
          <w:rFonts w:ascii="Georgia" w:hAnsi="Georgia"/>
          <w:color w:val="000000"/>
          <w:sz w:val="20"/>
          <w:szCs w:val="20"/>
        </w:rPr>
        <w:br/>
        <w:t>- Reconhecer os principais recursos energéticos fósseis</w:t>
      </w:r>
      <w:r>
        <w:rPr>
          <w:rFonts w:ascii="Georgia" w:hAnsi="Georgia"/>
          <w:color w:val="000000"/>
          <w:sz w:val="20"/>
          <w:szCs w:val="20"/>
        </w:rPr>
        <w:br/>
        <w:t>- Conhecer o processo de formação do xisto, como uma rocha metamórfica de origem sedimentar</w:t>
      </w:r>
      <w:r>
        <w:rPr>
          <w:rFonts w:ascii="Georgia" w:hAnsi="Georgia"/>
          <w:color w:val="000000"/>
          <w:sz w:val="20"/>
          <w:szCs w:val="20"/>
        </w:rPr>
        <w:br/>
        <w:t>- Compreender a importância do Brasil nas reservas de xisto, país que possui a segunda maior reserva do mundo</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 Fontes de energia</w:t>
      </w:r>
      <w:r>
        <w:rPr>
          <w:rStyle w:val="apple-converted-space"/>
          <w:rFonts w:ascii="Georgia" w:hAnsi="Georgia"/>
          <w:color w:val="000000"/>
          <w:sz w:val="20"/>
          <w:szCs w:val="20"/>
        </w:rPr>
        <w:t> </w:t>
      </w:r>
      <w:r>
        <w:rPr>
          <w:rFonts w:ascii="Georgia" w:hAnsi="Georgia"/>
          <w:color w:val="000000"/>
          <w:sz w:val="20"/>
          <w:szCs w:val="20"/>
        </w:rPr>
        <w:br/>
        <w:t>- Recursos energéticos fósseis</w:t>
      </w:r>
      <w:r>
        <w:rPr>
          <w:rFonts w:ascii="Georgia" w:hAnsi="Georgia"/>
          <w:color w:val="000000"/>
          <w:sz w:val="20"/>
          <w:szCs w:val="20"/>
        </w:rPr>
        <w:br/>
        <w:t>- Ciclo das rochas</w:t>
      </w:r>
      <w:r>
        <w:rPr>
          <w:rFonts w:ascii="Georgia" w:hAnsi="Georgia"/>
          <w:color w:val="000000"/>
          <w:sz w:val="20"/>
          <w:szCs w:val="20"/>
        </w:rPr>
        <w:br/>
        <w:t>- Origem do xisto e sua ocorrência no Brasil</w:t>
      </w:r>
      <w:r>
        <w:rPr>
          <w:rFonts w:ascii="Georgia" w:hAnsi="Georgia"/>
          <w:color w:val="000000"/>
          <w:sz w:val="20"/>
          <w:szCs w:val="20"/>
        </w:rPr>
        <w:br/>
      </w:r>
      <w:r>
        <w:rPr>
          <w:rFonts w:ascii="Georgia" w:hAnsi="Georgia"/>
          <w:color w:val="000000"/>
          <w:sz w:val="20"/>
          <w:szCs w:val="20"/>
        </w:rPr>
        <w:br/>
      </w:r>
      <w:r>
        <w:rPr>
          <w:rStyle w:val="intertitulo"/>
          <w:b/>
          <w:bCs/>
          <w:color w:val="333333"/>
        </w:rPr>
        <w:t>Material necessário</w:t>
      </w:r>
      <w:r>
        <w:rPr>
          <w:rFonts w:ascii="Georgia" w:hAnsi="Georgia"/>
          <w:color w:val="000000"/>
          <w:sz w:val="20"/>
          <w:szCs w:val="20"/>
        </w:rPr>
        <w:br/>
        <w:t xml:space="preserve">- Cópias da reportagem de Veja O dinheiro imigrou, de </w:t>
      </w:r>
      <w:proofErr w:type="gramStart"/>
      <w:r>
        <w:rPr>
          <w:rFonts w:ascii="Georgia" w:hAnsi="Georgia"/>
          <w:color w:val="000000"/>
          <w:sz w:val="20"/>
          <w:szCs w:val="20"/>
        </w:rPr>
        <w:t>3</w:t>
      </w:r>
      <w:proofErr w:type="gramEnd"/>
      <w:r>
        <w:rPr>
          <w:rFonts w:ascii="Georgia" w:hAnsi="Georgia"/>
          <w:color w:val="000000"/>
          <w:sz w:val="20"/>
          <w:szCs w:val="20"/>
        </w:rPr>
        <w:t xml:space="preserve"> de outubro de 2012.</w:t>
      </w:r>
      <w:r>
        <w:rPr>
          <w:rFonts w:ascii="Georgia" w:hAnsi="Georgia"/>
          <w:color w:val="000000"/>
          <w:sz w:val="20"/>
          <w:szCs w:val="20"/>
        </w:rPr>
        <w:br/>
        <w:t xml:space="preserve">- Computadores com acesso à internet e ou </w:t>
      </w:r>
      <w:proofErr w:type="spellStart"/>
      <w:r>
        <w:rPr>
          <w:rFonts w:ascii="Georgia" w:hAnsi="Georgia"/>
          <w:color w:val="000000"/>
          <w:sz w:val="20"/>
          <w:szCs w:val="20"/>
        </w:rPr>
        <w:t>datashow</w:t>
      </w:r>
      <w:proofErr w:type="spellEnd"/>
      <w:r>
        <w:rPr>
          <w:rFonts w:ascii="Georgia" w:hAnsi="Georgia"/>
          <w:color w:val="000000"/>
          <w:sz w:val="20"/>
          <w:szCs w:val="20"/>
        </w:rPr>
        <w:br/>
      </w:r>
      <w:r>
        <w:rPr>
          <w:rFonts w:ascii="Georgia" w:hAnsi="Georgia"/>
          <w:color w:val="000000"/>
          <w:sz w:val="20"/>
          <w:szCs w:val="20"/>
        </w:rPr>
        <w:br/>
      </w:r>
      <w:r>
        <w:rPr>
          <w:rStyle w:val="intertitulo"/>
          <w:b/>
          <w:bCs/>
          <w:color w:val="333333"/>
        </w:rPr>
        <w:t>Anos</w:t>
      </w:r>
      <w:r>
        <w:rPr>
          <w:rFonts w:ascii="Georgia" w:hAnsi="Georgia"/>
          <w:color w:val="000000"/>
          <w:sz w:val="20"/>
          <w:szCs w:val="20"/>
        </w:rPr>
        <w:br/>
        <w:t>Ensino Médio</w:t>
      </w:r>
      <w:r>
        <w:rPr>
          <w:rFonts w:ascii="Georgia" w:hAnsi="Georgia"/>
          <w:color w:val="000000"/>
          <w:sz w:val="20"/>
          <w:szCs w:val="20"/>
        </w:rPr>
        <w:br/>
      </w:r>
      <w:r>
        <w:rPr>
          <w:rFonts w:ascii="Georgia" w:hAnsi="Georgia"/>
          <w:color w:val="000000"/>
          <w:sz w:val="20"/>
          <w:szCs w:val="20"/>
        </w:rPr>
        <w:br/>
      </w:r>
      <w:r>
        <w:rPr>
          <w:rStyle w:val="intertitulo"/>
          <w:b/>
          <w:bCs/>
          <w:color w:val="333333"/>
        </w:rPr>
        <w:t>Flexibilização</w:t>
      </w:r>
      <w:r>
        <w:rPr>
          <w:rFonts w:ascii="Georgia" w:hAnsi="Georgia"/>
          <w:color w:val="000000"/>
          <w:sz w:val="20"/>
          <w:szCs w:val="20"/>
        </w:rPr>
        <w:br/>
      </w:r>
      <w:r>
        <w:rPr>
          <w:rStyle w:val="Forte"/>
          <w:rFonts w:ascii="Georgia" w:hAnsi="Georgia"/>
          <w:i/>
          <w:iCs/>
          <w:color w:val="000000"/>
          <w:sz w:val="20"/>
          <w:szCs w:val="20"/>
        </w:rPr>
        <w:t>Para alunos com deficiência visual</w:t>
      </w:r>
      <w:r>
        <w:rPr>
          <w:rFonts w:ascii="Georgia" w:hAnsi="Georgia"/>
          <w:color w:val="000000"/>
          <w:sz w:val="20"/>
          <w:szCs w:val="20"/>
        </w:rPr>
        <w:br/>
        <w:t>Para o que o aluno possa distinguir por meio do tato a camada subterrânea onde está o xisto as imagens devem ser reproduzidas em material resistente, como madeira ou EVA. As linhas do desenho devem ser recobertas com areia, cola ou serragem.  Esse material poderá ser elaborado pela equipe do Atendimento Educacional Especializado que atende a escola. Por isso, é fundamental que professores e equipe de apoio estejam sempre em contato!</w:t>
      </w:r>
      <w:r>
        <w:rPr>
          <w:rFonts w:ascii="Georgia" w:hAnsi="Georgia"/>
          <w:color w:val="000000"/>
          <w:sz w:val="20"/>
          <w:szCs w:val="20"/>
        </w:rPr>
        <w:br/>
      </w:r>
      <w:r>
        <w:rPr>
          <w:rFonts w:ascii="Georgia" w:hAnsi="Georgia"/>
          <w:color w:val="000000"/>
          <w:sz w:val="20"/>
          <w:szCs w:val="20"/>
        </w:rPr>
        <w:br/>
      </w:r>
      <w:r>
        <w:rPr>
          <w:rStyle w:val="intertitulo"/>
          <w:b/>
          <w:bCs/>
          <w:color w:val="333333"/>
        </w:rPr>
        <w:t>Desenvolvimento</w:t>
      </w:r>
      <w:r>
        <w:rPr>
          <w:rFonts w:ascii="Georgia" w:hAnsi="Georgia"/>
          <w:color w:val="000000"/>
          <w:sz w:val="20"/>
          <w:szCs w:val="20"/>
        </w:rPr>
        <w:br/>
      </w:r>
      <w:r>
        <w:rPr>
          <w:rStyle w:val="Forte"/>
          <w:rFonts w:ascii="Georgia" w:hAnsi="Georgia"/>
          <w:color w:val="000000"/>
          <w:sz w:val="20"/>
          <w:szCs w:val="20"/>
        </w:rPr>
        <w:t>1ª etapa</w:t>
      </w:r>
      <w:r>
        <w:rPr>
          <w:rStyle w:val="apple-converted-space"/>
          <w:rFonts w:ascii="Georgia" w:hAnsi="Georgia"/>
          <w:b/>
          <w:bCs/>
          <w:color w:val="000000"/>
          <w:sz w:val="20"/>
          <w:szCs w:val="20"/>
        </w:rPr>
        <w:t> </w:t>
      </w:r>
      <w:r>
        <w:rPr>
          <w:rFonts w:ascii="Georgia" w:hAnsi="Georgia"/>
          <w:color w:val="000000"/>
          <w:sz w:val="20"/>
          <w:szCs w:val="20"/>
        </w:rPr>
        <w:br/>
        <w:t>Distribua para a turma fotocópias da reportagem de Veja e peça para que façam uma leitura silenciosa do texto anotando dúvidas ou aquilo que mais lhes chamou a atenção.</w:t>
      </w:r>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b/>
          <w:bCs/>
          <w:color w:val="000000"/>
          <w:sz w:val="20"/>
          <w:lang w:eastAsia="pt-BR"/>
        </w:rPr>
        <w:t>2ª etapa </w:t>
      </w:r>
      <w:r w:rsidRPr="00AA2AE4">
        <w:rPr>
          <w:rFonts w:ascii="Georgia" w:eastAsia="Times New Roman" w:hAnsi="Georgia" w:cs="Times New Roman"/>
          <w:color w:val="000000"/>
          <w:sz w:val="20"/>
          <w:szCs w:val="20"/>
          <w:lang w:eastAsia="pt-BR"/>
        </w:rPr>
        <w:br/>
        <w:t>Finalizada a leitura, questione os alunos: que recurso energético fóssil mencionado na reportagem está sendo usado para a produção de gás nos Estados Unidos? Vocês sabem o que é xisto? Existe xisto no Brasil?</w:t>
      </w:r>
      <w:r w:rsidRPr="00AA2AE4">
        <w:rPr>
          <w:rFonts w:ascii="Georgia" w:eastAsia="Times New Roman" w:hAnsi="Georgia" w:cs="Times New Roman"/>
          <w:color w:val="000000"/>
          <w:sz w:val="20"/>
          <w:szCs w:val="20"/>
          <w:lang w:eastAsia="pt-BR"/>
        </w:rPr>
        <w:br/>
        <w:t>Explique então que o xisto é um recurso energético fóssil e que, na última década, os Estados Unidos estão investindo pesado na extração e refino do óleo de xisto.</w:t>
      </w:r>
      <w:r w:rsidRPr="00AA2AE4">
        <w:rPr>
          <w:rFonts w:ascii="Georgia" w:eastAsia="Times New Roman" w:hAnsi="Georgia" w:cs="Times New Roman"/>
          <w:color w:val="000000"/>
          <w:sz w:val="20"/>
          <w:lang w:eastAsia="pt-BR"/>
        </w:rPr>
        <w:t> </w:t>
      </w:r>
      <w:r w:rsidRPr="00AA2AE4">
        <w:rPr>
          <w:rFonts w:ascii="Georgia" w:eastAsia="Times New Roman" w:hAnsi="Georgia" w:cs="Times New Roman"/>
          <w:color w:val="000000"/>
          <w:sz w:val="20"/>
          <w:szCs w:val="20"/>
          <w:lang w:eastAsia="pt-BR"/>
        </w:rPr>
        <w:br/>
        <w:t xml:space="preserve">Atualmente ele já é utilizado de maneira domiciliar, respondendo por 60 % do aquecimento das casas estadunidenses e também de maneira comercial, sendo sua queima responsável por </w:t>
      </w:r>
      <w:proofErr w:type="gramStart"/>
      <w:r w:rsidRPr="00AA2AE4">
        <w:rPr>
          <w:rFonts w:ascii="Georgia" w:eastAsia="Times New Roman" w:hAnsi="Georgia" w:cs="Times New Roman"/>
          <w:color w:val="000000"/>
          <w:sz w:val="20"/>
          <w:szCs w:val="20"/>
          <w:lang w:eastAsia="pt-BR"/>
        </w:rPr>
        <w:t>cerca de 25</w:t>
      </w:r>
      <w:proofErr w:type="gramEnd"/>
      <w:r w:rsidRPr="00AA2AE4">
        <w:rPr>
          <w:rFonts w:ascii="Georgia" w:eastAsia="Times New Roman" w:hAnsi="Georgia" w:cs="Times New Roman"/>
          <w:color w:val="000000"/>
          <w:sz w:val="20"/>
          <w:szCs w:val="20"/>
          <w:lang w:eastAsia="pt-BR"/>
        </w:rPr>
        <w:t xml:space="preserve"> % de toda a produção de eletricidade do país. Ele é considerado pelos </w:t>
      </w:r>
      <w:proofErr w:type="gramStart"/>
      <w:r w:rsidRPr="00AA2AE4">
        <w:rPr>
          <w:rFonts w:ascii="Georgia" w:eastAsia="Times New Roman" w:hAnsi="Georgia" w:cs="Times New Roman"/>
          <w:color w:val="000000"/>
          <w:sz w:val="20"/>
          <w:szCs w:val="20"/>
          <w:lang w:eastAsia="pt-BR"/>
        </w:rPr>
        <w:t>técnicos duas</w:t>
      </w:r>
      <w:proofErr w:type="gramEnd"/>
      <w:r w:rsidRPr="00AA2AE4">
        <w:rPr>
          <w:rFonts w:ascii="Georgia" w:eastAsia="Times New Roman" w:hAnsi="Georgia" w:cs="Times New Roman"/>
          <w:color w:val="000000"/>
          <w:sz w:val="20"/>
          <w:szCs w:val="20"/>
          <w:lang w:eastAsia="pt-BR"/>
        </w:rPr>
        <w:t xml:space="preserve"> vezes menos poluente que o carvão, porém sua exploração trás vários riscos ambientais.</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b/>
          <w:bCs/>
          <w:color w:val="000000"/>
          <w:sz w:val="20"/>
          <w:lang w:eastAsia="pt-BR"/>
        </w:rPr>
        <w:t>3ª etapa</w:t>
      </w:r>
      <w:r w:rsidRPr="00AA2AE4">
        <w:rPr>
          <w:rFonts w:ascii="Georgia" w:eastAsia="Times New Roman" w:hAnsi="Georgia" w:cs="Times New Roman"/>
          <w:color w:val="000000"/>
          <w:sz w:val="20"/>
          <w:szCs w:val="20"/>
          <w:lang w:eastAsia="pt-BR"/>
        </w:rPr>
        <w:br/>
        <w:t>Mostre então aos alunos o documentário</w:t>
      </w:r>
      <w:hyperlink r:id="rId5" w:tgtFrame="_blank" w:history="1">
        <w:r w:rsidRPr="00AA2AE4">
          <w:rPr>
            <w:rFonts w:ascii="Georgia" w:eastAsia="Times New Roman" w:hAnsi="Georgia" w:cs="Times New Roman"/>
            <w:color w:val="CC0000"/>
            <w:sz w:val="20"/>
            <w:lang w:eastAsia="pt-BR"/>
          </w:rPr>
          <w:t> </w:t>
        </w:r>
        <w:proofErr w:type="spellStart"/>
        <w:r w:rsidRPr="00AA2AE4">
          <w:rPr>
            <w:rFonts w:ascii="Georgia" w:eastAsia="Times New Roman" w:hAnsi="Georgia" w:cs="Times New Roman"/>
            <w:i/>
            <w:iCs/>
            <w:color w:val="CC0000"/>
            <w:sz w:val="20"/>
            <w:lang w:eastAsia="pt-BR"/>
          </w:rPr>
          <w:t>Gasland</w:t>
        </w:r>
        <w:proofErr w:type="spellEnd"/>
      </w:hyperlink>
      <w:r w:rsidRPr="00AA2AE4">
        <w:rPr>
          <w:rFonts w:ascii="Georgia" w:eastAsia="Times New Roman" w:hAnsi="Georgia" w:cs="Times New Roman"/>
          <w:color w:val="000000"/>
          <w:sz w:val="20"/>
          <w:lang w:eastAsia="pt-BR"/>
        </w:rPr>
        <w:t> </w:t>
      </w:r>
      <w:r w:rsidRPr="00AA2AE4">
        <w:rPr>
          <w:rFonts w:ascii="Georgia" w:eastAsia="Times New Roman" w:hAnsi="Georgia" w:cs="Times New Roman"/>
          <w:color w:val="000000"/>
          <w:sz w:val="20"/>
          <w:szCs w:val="20"/>
          <w:lang w:eastAsia="pt-BR"/>
        </w:rPr>
        <w:t>que denuncia os graves problemas ambientais decorrentes da exploração do gás de xisto nos Estados Unidos.</w:t>
      </w:r>
      <w:r w:rsidRPr="00AA2AE4">
        <w:rPr>
          <w:rFonts w:ascii="Georgia" w:eastAsia="Times New Roman" w:hAnsi="Georgia" w:cs="Times New Roman"/>
          <w:color w:val="000000"/>
          <w:sz w:val="20"/>
          <w:szCs w:val="20"/>
          <w:lang w:eastAsia="pt-BR"/>
        </w:rPr>
        <w:br/>
        <w:t>Explique que o xisto, assim como o petróleo e o carvão, têm suas origens na decomposição de animais e plantas mortas, há milhões de anos, por isso dizemos que são recursos minerais de origem fóssil.</w:t>
      </w:r>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lastRenderedPageBreak/>
        <w:t xml:space="preserve">O petróleo provém de depósitos localizados no fundo do mar, ou em regiões emersas que já foram fundo de mar, originados da decomposição de </w:t>
      </w:r>
      <w:proofErr w:type="spellStart"/>
      <w:r w:rsidRPr="00AA2AE4">
        <w:rPr>
          <w:rFonts w:ascii="Georgia" w:eastAsia="Times New Roman" w:hAnsi="Georgia" w:cs="Times New Roman"/>
          <w:color w:val="000000"/>
          <w:sz w:val="20"/>
          <w:szCs w:val="20"/>
          <w:lang w:eastAsia="pt-BR"/>
        </w:rPr>
        <w:t>zooplanctons</w:t>
      </w:r>
      <w:proofErr w:type="spellEnd"/>
      <w:r w:rsidRPr="00AA2AE4">
        <w:rPr>
          <w:rFonts w:ascii="Georgia" w:eastAsia="Times New Roman" w:hAnsi="Georgia" w:cs="Times New Roman"/>
          <w:color w:val="000000"/>
          <w:sz w:val="20"/>
          <w:szCs w:val="20"/>
          <w:lang w:eastAsia="pt-BR"/>
        </w:rPr>
        <w:t xml:space="preserve"> e </w:t>
      </w:r>
      <w:proofErr w:type="spellStart"/>
      <w:r w:rsidRPr="00AA2AE4">
        <w:rPr>
          <w:rFonts w:ascii="Georgia" w:eastAsia="Times New Roman" w:hAnsi="Georgia" w:cs="Times New Roman"/>
          <w:color w:val="000000"/>
          <w:sz w:val="20"/>
          <w:szCs w:val="20"/>
          <w:lang w:eastAsia="pt-BR"/>
        </w:rPr>
        <w:t>fitoplanctos</w:t>
      </w:r>
      <w:proofErr w:type="spellEnd"/>
      <w:r w:rsidRPr="00AA2AE4">
        <w:rPr>
          <w:rFonts w:ascii="Georgia" w:eastAsia="Times New Roman" w:hAnsi="Georgia" w:cs="Times New Roman"/>
          <w:color w:val="000000"/>
          <w:sz w:val="20"/>
          <w:szCs w:val="20"/>
          <w:lang w:eastAsia="pt-BR"/>
        </w:rPr>
        <w:t xml:space="preserve"> acumulados no período do Cretáceo, há 135 milhões de anos. Já o carvão provém da decomposição de florestas de coníferas que foram soterradas no fundo de lagos, no período Carbonífero, há cerca de 300 milhões de anos.</w:t>
      </w:r>
      <w:r w:rsidRPr="00AA2AE4">
        <w:rPr>
          <w:rFonts w:ascii="Georgia" w:eastAsia="Times New Roman" w:hAnsi="Georgia" w:cs="Times New Roman"/>
          <w:color w:val="000000"/>
          <w:sz w:val="20"/>
          <w:lang w:eastAsia="pt-BR"/>
        </w:rPr>
        <w:t> </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t>Mostre o esquema abaixo, para que os alunos compreendam a formação do carvão:</w:t>
      </w:r>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t> </w:t>
      </w:r>
    </w:p>
    <w:p w:rsidR="00AA2AE4" w:rsidRPr="00AA2AE4" w:rsidRDefault="00AA2AE4" w:rsidP="00AA2AE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drawing>
          <wp:inline distT="0" distB="0" distL="0" distR="0">
            <wp:extent cx="5810250" cy="6038850"/>
            <wp:effectExtent l="19050" t="0" r="0" b="0"/>
            <wp:docPr id="1" name="Imagem 1" descr="estagio formacao roch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tagio formacao rochas"/>
                    <pic:cNvPicPr>
                      <a:picLocks noChangeAspect="1" noChangeArrowheads="1"/>
                    </pic:cNvPicPr>
                  </pic:nvPicPr>
                  <pic:blipFill>
                    <a:blip r:embed="rId6" cstate="print"/>
                    <a:srcRect/>
                    <a:stretch>
                      <a:fillRect/>
                    </a:stretch>
                  </pic:blipFill>
                  <pic:spPr bwMode="auto">
                    <a:xfrm>
                      <a:off x="0" y="0"/>
                      <a:ext cx="5810250" cy="6038850"/>
                    </a:xfrm>
                    <a:prstGeom prst="rect">
                      <a:avLst/>
                    </a:prstGeom>
                    <a:noFill/>
                    <a:ln w="9525">
                      <a:noFill/>
                      <a:miter lim="800000"/>
                      <a:headEnd/>
                      <a:tailEnd/>
                    </a:ln>
                  </pic:spPr>
                </pic:pic>
              </a:graphicData>
            </a:graphic>
          </wp:inline>
        </w:drawing>
      </w:r>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br/>
        <w:t>Explique que a origem do xisto é muito parecida com a do carvão, porém os sedimentos acumulados, e que deram origem a rocha primária, passaram pelo processo de metamorfismo, ou seja, foram transformados em um novo tipo de rocha devido ao calor e à pressão no interior das camadas durante milhões de anos. Discorra sobre esse processo por meio o esquema do ciclo das rochas abaixo:</w:t>
      </w:r>
    </w:p>
    <w:p w:rsidR="00AA2AE4" w:rsidRPr="00AA2AE4" w:rsidRDefault="00AA2AE4" w:rsidP="00AA2AE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lastRenderedPageBreak/>
        <w:drawing>
          <wp:inline distT="0" distB="0" distL="0" distR="0">
            <wp:extent cx="5810250" cy="4010025"/>
            <wp:effectExtent l="19050" t="0" r="0" b="0"/>
            <wp:docPr id="2" name="Imagem 2" descr="Descrição da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da imagem"/>
                    <pic:cNvPicPr>
                      <a:picLocks noChangeAspect="1" noChangeArrowheads="1"/>
                    </pic:cNvPicPr>
                  </pic:nvPicPr>
                  <pic:blipFill>
                    <a:blip r:embed="rId7" cstate="print"/>
                    <a:srcRect/>
                    <a:stretch>
                      <a:fillRect/>
                    </a:stretch>
                  </pic:blipFill>
                  <pic:spPr bwMode="auto">
                    <a:xfrm>
                      <a:off x="0" y="0"/>
                      <a:ext cx="5810250" cy="4010025"/>
                    </a:xfrm>
                    <a:prstGeom prst="rect">
                      <a:avLst/>
                    </a:prstGeom>
                    <a:noFill/>
                    <a:ln w="9525">
                      <a:noFill/>
                      <a:miter lim="800000"/>
                      <a:headEnd/>
                      <a:tailEnd/>
                    </a:ln>
                  </pic:spPr>
                </pic:pic>
              </a:graphicData>
            </a:graphic>
          </wp:inline>
        </w:drawing>
      </w:r>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17"/>
          <w:lang w:eastAsia="pt-BR"/>
        </w:rPr>
        <w:t>Fonte: </w:t>
      </w:r>
      <w:hyperlink w:tgtFrame="_blank" w:history="1">
        <w:r w:rsidRPr="00AA2AE4">
          <w:rPr>
            <w:rFonts w:ascii="Georgia" w:eastAsia="Times New Roman" w:hAnsi="Georgia" w:cs="Times New Roman"/>
            <w:color w:val="CC0000"/>
            <w:sz w:val="17"/>
            <w:lang w:eastAsia="pt-BR"/>
          </w:rPr>
          <w:t>Artigo: O Ciclo das Rochas na Natureza</w:t>
        </w:r>
      </w:hyperlink>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t xml:space="preserve">Conclua então, que o xisto é </w:t>
      </w:r>
      <w:proofErr w:type="gramStart"/>
      <w:r w:rsidRPr="00AA2AE4">
        <w:rPr>
          <w:rFonts w:ascii="Georgia" w:eastAsia="Times New Roman" w:hAnsi="Georgia" w:cs="Times New Roman"/>
          <w:color w:val="000000"/>
          <w:sz w:val="20"/>
          <w:szCs w:val="20"/>
          <w:lang w:eastAsia="pt-BR"/>
        </w:rPr>
        <w:t>um rocha</w:t>
      </w:r>
      <w:proofErr w:type="gramEnd"/>
      <w:r w:rsidRPr="00AA2AE4">
        <w:rPr>
          <w:rFonts w:ascii="Georgia" w:eastAsia="Times New Roman" w:hAnsi="Georgia" w:cs="Times New Roman"/>
          <w:color w:val="000000"/>
          <w:sz w:val="20"/>
          <w:szCs w:val="20"/>
          <w:lang w:eastAsia="pt-BR"/>
        </w:rPr>
        <w:t xml:space="preserve"> metamórfica de origem sedimentar e que se apresenta na natureza na forma de lâminas (camadas) ou folhelhos, porém ricas em matéria orgânica que se apresenta na forma de uma espécie de cera, chamada de </w:t>
      </w:r>
      <w:proofErr w:type="spellStart"/>
      <w:r w:rsidRPr="00AA2AE4">
        <w:rPr>
          <w:rFonts w:ascii="Georgia" w:eastAsia="Times New Roman" w:hAnsi="Georgia" w:cs="Times New Roman"/>
          <w:color w:val="000000"/>
          <w:sz w:val="20"/>
          <w:szCs w:val="20"/>
          <w:lang w:eastAsia="pt-BR"/>
        </w:rPr>
        <w:t>querogênio</w:t>
      </w:r>
      <w:proofErr w:type="spellEnd"/>
      <w:r w:rsidRPr="00AA2AE4">
        <w:rPr>
          <w:rFonts w:ascii="Georgia" w:eastAsia="Times New Roman" w:hAnsi="Georgia" w:cs="Times New Roman"/>
          <w:color w:val="000000"/>
          <w:sz w:val="20"/>
          <w:szCs w:val="20"/>
          <w:lang w:eastAsia="pt-BR"/>
        </w:rPr>
        <w:t>, a qual, depois de extraída, é devidamente aquecida, transformando-se em um óleo semelhante ao petróleo ou em gás (GLP).</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b/>
          <w:bCs/>
          <w:color w:val="000000"/>
          <w:sz w:val="20"/>
          <w:szCs w:val="20"/>
          <w:lang w:eastAsia="pt-BR"/>
        </w:rPr>
        <w:br/>
      </w:r>
      <w:r w:rsidRPr="00AA2AE4">
        <w:rPr>
          <w:rFonts w:ascii="Georgia" w:eastAsia="Times New Roman" w:hAnsi="Georgia" w:cs="Times New Roman"/>
          <w:b/>
          <w:bCs/>
          <w:color w:val="000000"/>
          <w:sz w:val="20"/>
          <w:lang w:eastAsia="pt-BR"/>
        </w:rPr>
        <w:t>4ª etapa </w:t>
      </w:r>
      <w:r w:rsidRPr="00AA2AE4">
        <w:rPr>
          <w:rFonts w:ascii="Georgia" w:eastAsia="Times New Roman" w:hAnsi="Georgia" w:cs="Times New Roman"/>
          <w:color w:val="000000"/>
          <w:sz w:val="20"/>
          <w:szCs w:val="20"/>
          <w:lang w:eastAsia="pt-BR"/>
        </w:rPr>
        <w:br/>
        <w:t>Mostre que depois dos Estados Unidos, país destacado na reportagem, o Brasil possui a segunda maior jazida de xisto do mundo. Apresente a seguinte tabela com os potenciais de produção:</w:t>
      </w:r>
    </w:p>
    <w:p w:rsidR="00AA2AE4" w:rsidRPr="00AA2AE4" w:rsidRDefault="00AA2AE4" w:rsidP="00AA2AE4">
      <w:pPr>
        <w:spacing w:line="285" w:lineRule="atLeast"/>
        <w:rPr>
          <w:rFonts w:ascii="Arial" w:eastAsia="Times New Roman" w:hAnsi="Arial" w:cs="Arial"/>
          <w:color w:val="000000"/>
          <w:sz w:val="20"/>
          <w:szCs w:val="20"/>
          <w:lang w:eastAsia="pt-BR"/>
        </w:rPr>
      </w:pPr>
      <w:r>
        <w:rPr>
          <w:rFonts w:ascii="Arial" w:eastAsia="Times New Roman" w:hAnsi="Arial" w:cs="Arial"/>
          <w:noProof/>
          <w:color w:val="000000"/>
          <w:sz w:val="20"/>
          <w:szCs w:val="20"/>
          <w:lang w:eastAsia="pt-BR"/>
        </w:rPr>
        <w:lastRenderedPageBreak/>
        <w:drawing>
          <wp:inline distT="0" distB="0" distL="0" distR="0">
            <wp:extent cx="5810250" cy="2762250"/>
            <wp:effectExtent l="19050" t="0" r="0" b="0"/>
            <wp:docPr id="3" name="Imagem 3" descr="Descrição da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ção da imagem"/>
                    <pic:cNvPicPr>
                      <a:picLocks noChangeAspect="1" noChangeArrowheads="1"/>
                    </pic:cNvPicPr>
                  </pic:nvPicPr>
                  <pic:blipFill>
                    <a:blip r:embed="rId8" cstate="print"/>
                    <a:srcRect/>
                    <a:stretch>
                      <a:fillRect/>
                    </a:stretch>
                  </pic:blipFill>
                  <pic:spPr bwMode="auto">
                    <a:xfrm>
                      <a:off x="0" y="0"/>
                      <a:ext cx="5810250" cy="2762250"/>
                    </a:xfrm>
                    <a:prstGeom prst="rect">
                      <a:avLst/>
                    </a:prstGeom>
                    <a:noFill/>
                    <a:ln w="9525">
                      <a:noFill/>
                      <a:miter lim="800000"/>
                      <a:headEnd/>
                      <a:tailEnd/>
                    </a:ln>
                  </pic:spPr>
                </pic:pic>
              </a:graphicData>
            </a:graphic>
          </wp:inline>
        </w:drawing>
      </w:r>
    </w:p>
    <w:p w:rsidR="00AA2AE4" w:rsidRDefault="00AA2AE4" w:rsidP="00AA2AE4">
      <w:pPr>
        <w:spacing w:before="100" w:beforeAutospacing="1" w:after="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17"/>
          <w:lang w:eastAsia="pt-BR"/>
        </w:rPr>
        <w:t xml:space="preserve">*Estimativa em bilhões de </w:t>
      </w:r>
      <w:proofErr w:type="spellStart"/>
      <w:r w:rsidRPr="00AA2AE4">
        <w:rPr>
          <w:rFonts w:ascii="Georgia" w:eastAsia="Times New Roman" w:hAnsi="Georgia" w:cs="Times New Roman"/>
          <w:color w:val="000000"/>
          <w:sz w:val="17"/>
          <w:lang w:eastAsia="pt-BR"/>
        </w:rPr>
        <w:t>bbl</w:t>
      </w:r>
      <w:proofErr w:type="spellEnd"/>
      <w:r w:rsidRPr="00AA2AE4">
        <w:rPr>
          <w:rFonts w:ascii="Georgia" w:eastAsia="Times New Roman" w:hAnsi="Georgia" w:cs="Times New Roman"/>
          <w:color w:val="000000"/>
          <w:sz w:val="17"/>
          <w:lang w:eastAsia="pt-BR"/>
        </w:rPr>
        <w:t xml:space="preserve"> de óleo</w:t>
      </w:r>
      <w:r w:rsidRPr="00AA2AE4">
        <w:rPr>
          <w:rFonts w:ascii="Georgia" w:eastAsia="Times New Roman" w:hAnsi="Georgia" w:cs="Times New Roman"/>
          <w:color w:val="000000"/>
          <w:sz w:val="17"/>
          <w:szCs w:val="17"/>
          <w:lang w:eastAsia="pt-BR"/>
        </w:rPr>
        <w:br/>
      </w:r>
      <w:r w:rsidRPr="00AA2AE4">
        <w:rPr>
          <w:rFonts w:ascii="Georgia" w:eastAsia="Times New Roman" w:hAnsi="Georgia" w:cs="Times New Roman"/>
          <w:color w:val="000000"/>
          <w:sz w:val="17"/>
          <w:lang w:eastAsia="pt-BR"/>
        </w:rPr>
        <w:t>Fonte: </w:t>
      </w:r>
      <w:hyperlink r:id="rId9" w:tgtFrame="_blank" w:history="1">
        <w:r w:rsidRPr="00AA2AE4">
          <w:rPr>
            <w:rFonts w:ascii="Georgia" w:eastAsia="Times New Roman" w:hAnsi="Georgia" w:cs="Times New Roman"/>
            <w:color w:val="CC0000"/>
            <w:sz w:val="17"/>
            <w:lang w:eastAsia="pt-BR"/>
          </w:rPr>
          <w:t>Centro de Ensino e Pesquisa Aplicada, do Instituto de Física da USP </w:t>
        </w:r>
      </w:hyperlink>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t>Explique que a principal formação geológica que abriga as reservas de xisto no Brasil é a chamada formação Irati, cujo afloramento maior importância comercial está localizado no estado do Paraná. Por isso, é nesse estado que funciona a única refinaria do país de extração, com foco na obtenção de óleo de xisto e não de gás, como vem ocorrendo nos Estados Unidos. Desde 1980, a UPI (Usina Protótipo do Irati - UPI ) vem produzindo uma média de 700 barris de óleo por dia, além de 12 toneladas por dia de enxofre, principal subproduto da UPI. Em 1988 o desempenho da Usina foi bastante melhorado, obtendo-se uma produção média de 835 barris de óleo por dia de operação, juntamente com 18 toneladas de enxofre.</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t>Explique que, ainda que o Brasil tenha a tecnologia de extração do xisto, esse tipo de processo de obtenção de gás, de matérias-primas químicas e de combustível, continua sendo alto, demandando maior pesquisa para o barateamento dos custos. Porém, o xisto é visto como uma importante reserva estratégica, já que a tendência atual é de que as jazidas internacionais de recursos energéticos fósseis tornem-se cada vez mais escassas.</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t>Finalize a aula, solicitando aos alunos que respondam em uma folha a parte, a seguinte questão: O Brasil pode fazer frente aos Estados Unidos na exploração do xisto? Apresente três argumentos para sua resposta. Peça que entreguem a questão para avaliação.</w:t>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color w:val="000000"/>
          <w:sz w:val="20"/>
          <w:szCs w:val="20"/>
          <w:lang w:eastAsia="pt-BR"/>
        </w:rPr>
        <w:br/>
      </w:r>
      <w:r w:rsidRPr="00AA2AE4">
        <w:rPr>
          <w:rFonts w:ascii="Georgia" w:eastAsia="Times New Roman" w:hAnsi="Georgia" w:cs="Times New Roman"/>
          <w:b/>
          <w:bCs/>
          <w:color w:val="333333"/>
          <w:sz w:val="24"/>
          <w:szCs w:val="24"/>
          <w:lang w:eastAsia="pt-BR"/>
        </w:rPr>
        <w:t>Avaliação </w:t>
      </w:r>
      <w:r w:rsidRPr="00AA2AE4">
        <w:rPr>
          <w:rFonts w:ascii="Georgia" w:eastAsia="Times New Roman" w:hAnsi="Georgia" w:cs="Times New Roman"/>
          <w:color w:val="000000"/>
          <w:sz w:val="20"/>
          <w:szCs w:val="20"/>
          <w:lang w:eastAsia="pt-BR"/>
        </w:rPr>
        <w:br/>
        <w:t>Observe a participação dos alunos, averiguando o nível de interesse dos mesmos em responder os questionamentos iniciais e na leitura da reportagem. Avalie se a turma conseguiu incorporar as informações trabalhadas, por meio da correção da pergunta entregue pelos alunos ao final da aula.</w:t>
      </w:r>
    </w:p>
    <w:p w:rsidR="0070685C" w:rsidRDefault="0070685C" w:rsidP="00AA2AE4">
      <w:pPr>
        <w:spacing w:before="100" w:beforeAutospacing="1" w:after="0" w:afterAutospacing="1" w:line="285" w:lineRule="atLeast"/>
        <w:rPr>
          <w:rFonts w:ascii="Georgia" w:eastAsia="Times New Roman" w:hAnsi="Georgia" w:cs="Times New Roman"/>
          <w:color w:val="000000"/>
          <w:sz w:val="20"/>
          <w:szCs w:val="20"/>
          <w:lang w:eastAsia="pt-BR"/>
        </w:rPr>
      </w:pPr>
    </w:p>
    <w:p w:rsidR="0070685C" w:rsidRDefault="0070685C" w:rsidP="0070685C">
      <w:r>
        <w:t xml:space="preserve">Fonte: </w:t>
      </w:r>
      <w:hyperlink r:id="rId10" w:tgtFrame="_blank" w:history="1">
        <w:r>
          <w:rPr>
            <w:rStyle w:val="Hyperlink"/>
            <w:rFonts w:cs="Tahoma"/>
            <w:color w:val="3B5998"/>
            <w:shd w:val="clear" w:color="auto" w:fill="FFFFFF"/>
          </w:rPr>
          <w:t>http://revistaescola.abril.com.br/ensino-medio/plano-de-aula</w:t>
        </w:r>
      </w:hyperlink>
    </w:p>
    <w:p w:rsidR="0070685C" w:rsidRPr="0070685C" w:rsidRDefault="0070685C" w:rsidP="0070685C">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bookmarkStart w:id="0" w:name="_GoBack"/>
      <w:bookmarkEnd w:id="0"/>
    </w:p>
    <w:p w:rsidR="00AA2AE4" w:rsidRPr="00AA2AE4" w:rsidRDefault="00AA2AE4" w:rsidP="00AA2AE4">
      <w:pPr>
        <w:spacing w:before="100" w:beforeAutospacing="1" w:after="100" w:afterAutospacing="1" w:line="285" w:lineRule="atLeast"/>
        <w:rPr>
          <w:rFonts w:ascii="Georgia" w:eastAsia="Times New Roman" w:hAnsi="Georgia" w:cs="Times New Roman"/>
          <w:color w:val="000000"/>
          <w:sz w:val="20"/>
          <w:szCs w:val="20"/>
          <w:lang w:eastAsia="pt-BR"/>
        </w:rPr>
      </w:pPr>
      <w:r w:rsidRPr="00AA2AE4">
        <w:rPr>
          <w:rFonts w:ascii="Georgia" w:eastAsia="Times New Roman" w:hAnsi="Georgia" w:cs="Times New Roman"/>
          <w:color w:val="000000"/>
          <w:sz w:val="20"/>
          <w:szCs w:val="20"/>
          <w:lang w:eastAsia="pt-BR"/>
        </w:rPr>
        <w:t> </w:t>
      </w:r>
    </w:p>
    <w:p w:rsidR="00AA2AE4" w:rsidRDefault="00AA2AE4"/>
    <w:sectPr w:rsidR="00AA2AE4"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AA2AE4"/>
    <w:rsid w:val="0011423A"/>
    <w:rsid w:val="003E2F68"/>
    <w:rsid w:val="005D1192"/>
    <w:rsid w:val="0070685C"/>
    <w:rsid w:val="00AA2AE4"/>
    <w:rsid w:val="00D07913"/>
    <w:rsid w:val="00E8004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AA2AE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A2AE4"/>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AA2AE4"/>
    <w:rPr>
      <w:i/>
      <w:iCs/>
    </w:rPr>
  </w:style>
  <w:style w:type="character" w:customStyle="1" w:styleId="intertitulo">
    <w:name w:val="intertitulo"/>
    <w:basedOn w:val="Fontepargpadro"/>
    <w:rsid w:val="00AA2AE4"/>
  </w:style>
  <w:style w:type="character" w:customStyle="1" w:styleId="apple-converted-space">
    <w:name w:val="apple-converted-space"/>
    <w:basedOn w:val="Fontepargpadro"/>
    <w:rsid w:val="00AA2AE4"/>
  </w:style>
  <w:style w:type="character" w:styleId="Forte">
    <w:name w:val="Strong"/>
    <w:basedOn w:val="Fontepargpadro"/>
    <w:uiPriority w:val="22"/>
    <w:qFormat/>
    <w:rsid w:val="00AA2AE4"/>
    <w:rPr>
      <w:b/>
      <w:bCs/>
    </w:rPr>
  </w:style>
  <w:style w:type="paragraph" w:styleId="NormalWeb">
    <w:name w:val="Normal (Web)"/>
    <w:basedOn w:val="Normal"/>
    <w:uiPriority w:val="99"/>
    <w:semiHidden/>
    <w:unhideWhenUsed/>
    <w:rsid w:val="00AA2AE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AA2AE4"/>
    <w:rPr>
      <w:color w:val="0000FF"/>
      <w:u w:val="single"/>
    </w:rPr>
  </w:style>
  <w:style w:type="character" w:customStyle="1" w:styleId="txtpequeno">
    <w:name w:val="txt_pequeno"/>
    <w:basedOn w:val="Fontepargpadro"/>
    <w:rsid w:val="00AA2AE4"/>
  </w:style>
  <w:style w:type="paragraph" w:styleId="Textodebalo">
    <w:name w:val="Balloon Text"/>
    <w:basedOn w:val="Normal"/>
    <w:link w:val="TextodebaloChar"/>
    <w:uiPriority w:val="99"/>
    <w:semiHidden/>
    <w:unhideWhenUsed/>
    <w:rsid w:val="00AA2AE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A2A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715151">
      <w:bodyDiv w:val="1"/>
      <w:marLeft w:val="0"/>
      <w:marRight w:val="0"/>
      <w:marTop w:val="0"/>
      <w:marBottom w:val="0"/>
      <w:divBdr>
        <w:top w:val="none" w:sz="0" w:space="0" w:color="auto"/>
        <w:left w:val="none" w:sz="0" w:space="0" w:color="auto"/>
        <w:bottom w:val="none" w:sz="0" w:space="0" w:color="auto"/>
        <w:right w:val="none" w:sz="0" w:space="0" w:color="auto"/>
      </w:divBdr>
    </w:div>
    <w:div w:id="1221744777">
      <w:bodyDiv w:val="1"/>
      <w:marLeft w:val="0"/>
      <w:marRight w:val="0"/>
      <w:marTop w:val="0"/>
      <w:marBottom w:val="0"/>
      <w:divBdr>
        <w:top w:val="none" w:sz="0" w:space="0" w:color="auto"/>
        <w:left w:val="none" w:sz="0" w:space="0" w:color="auto"/>
        <w:bottom w:val="none" w:sz="0" w:space="0" w:color="auto"/>
        <w:right w:val="none" w:sz="0" w:space="0" w:color="auto"/>
      </w:divBdr>
      <w:divsChild>
        <w:div w:id="1398438910">
          <w:marLeft w:val="0"/>
          <w:marRight w:val="300"/>
          <w:marTop w:val="0"/>
          <w:marBottom w:val="195"/>
          <w:divBdr>
            <w:top w:val="none" w:sz="0" w:space="0" w:color="auto"/>
            <w:left w:val="none" w:sz="0" w:space="0" w:color="auto"/>
            <w:bottom w:val="none" w:sz="0" w:space="0" w:color="auto"/>
            <w:right w:val="none" w:sz="0" w:space="0" w:color="auto"/>
          </w:divBdr>
          <w:divsChild>
            <w:div w:id="148331111">
              <w:marLeft w:val="0"/>
              <w:marRight w:val="300"/>
              <w:marTop w:val="0"/>
              <w:marBottom w:val="300"/>
              <w:divBdr>
                <w:top w:val="none" w:sz="0" w:space="0" w:color="auto"/>
                <w:left w:val="none" w:sz="0" w:space="0" w:color="auto"/>
                <w:bottom w:val="none" w:sz="0" w:space="0" w:color="auto"/>
                <w:right w:val="none" w:sz="0" w:space="0" w:color="auto"/>
              </w:divBdr>
            </w:div>
          </w:divsChild>
        </w:div>
        <w:div w:id="1330671809">
          <w:marLeft w:val="0"/>
          <w:marRight w:val="300"/>
          <w:marTop w:val="0"/>
          <w:marBottom w:val="195"/>
          <w:divBdr>
            <w:top w:val="none" w:sz="0" w:space="0" w:color="auto"/>
            <w:left w:val="none" w:sz="0" w:space="0" w:color="auto"/>
            <w:bottom w:val="none" w:sz="0" w:space="0" w:color="auto"/>
            <w:right w:val="none" w:sz="0" w:space="0" w:color="auto"/>
          </w:divBdr>
          <w:divsChild>
            <w:div w:id="2063478209">
              <w:marLeft w:val="0"/>
              <w:marRight w:val="300"/>
              <w:marTop w:val="0"/>
              <w:marBottom w:val="300"/>
              <w:divBdr>
                <w:top w:val="none" w:sz="0" w:space="0" w:color="auto"/>
                <w:left w:val="none" w:sz="0" w:space="0" w:color="auto"/>
                <w:bottom w:val="none" w:sz="0" w:space="0" w:color="auto"/>
                <w:right w:val="none" w:sz="0" w:space="0" w:color="auto"/>
              </w:divBdr>
            </w:div>
          </w:divsChild>
        </w:div>
        <w:div w:id="1412310321">
          <w:marLeft w:val="0"/>
          <w:marRight w:val="300"/>
          <w:marTop w:val="0"/>
          <w:marBottom w:val="195"/>
          <w:divBdr>
            <w:top w:val="none" w:sz="0" w:space="0" w:color="auto"/>
            <w:left w:val="none" w:sz="0" w:space="0" w:color="auto"/>
            <w:bottom w:val="none" w:sz="0" w:space="0" w:color="auto"/>
            <w:right w:val="none" w:sz="0" w:space="0" w:color="auto"/>
          </w:divBdr>
          <w:divsChild>
            <w:div w:id="1480921775">
              <w:marLeft w:val="0"/>
              <w:marRight w:val="300"/>
              <w:marTop w:val="0"/>
              <w:marBottom w:val="300"/>
              <w:divBdr>
                <w:top w:val="none" w:sz="0" w:space="0" w:color="auto"/>
                <w:left w:val="none" w:sz="0" w:space="0" w:color="auto"/>
                <w:bottom w:val="none" w:sz="0" w:space="0" w:color="auto"/>
                <w:right w:val="none" w:sz="0" w:space="0" w:color="auto"/>
              </w:divBdr>
            </w:div>
          </w:divsChild>
        </w:div>
      </w:divsChild>
    </w:div>
    <w:div w:id="176272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vejasp.abril.com.br/atracao/gasland" TargetMode="External"/><Relationship Id="rId10" Type="http://schemas.openxmlformats.org/officeDocument/2006/relationships/hyperlink" Target="http://revistaescola.abril.com.br/ensino-medio/plano-de-aula" TargetMode="External"/><Relationship Id="rId4" Type="http://schemas.openxmlformats.org/officeDocument/2006/relationships/webSettings" Target="webSettings.xml"/><Relationship Id="rId9" Type="http://schemas.openxmlformats.org/officeDocument/2006/relationships/hyperlink" Target="http://cepa.if.usp.br/energia/energia1999/Grupo1A/xisto.html"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973</Words>
  <Characters>5258</Characters>
  <Application>Microsoft Office Word</Application>
  <DocSecurity>0</DocSecurity>
  <Lines>43</Lines>
  <Paragraphs>12</Paragraphs>
  <ScaleCrop>false</ScaleCrop>
  <Company/>
  <LinksUpToDate>false</LinksUpToDate>
  <CharactersWithSpaces>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2013-02-28T00:55:00Z</dcterms:created>
  <dcterms:modified xsi:type="dcterms:W3CDTF">2013-03-01T02:13:00Z</dcterms:modified>
</cp:coreProperties>
</file>